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254" w:rsidRDefault="009F1254" w:rsidP="009F1254">
      <w:pPr>
        <w:pStyle w:val="WW-Standard"/>
        <w:ind w:right="284"/>
        <w:rPr>
          <w:b/>
          <w:bCs/>
          <w:sz w:val="20"/>
          <w:szCs w:val="20"/>
        </w:rPr>
      </w:pPr>
    </w:p>
    <w:p w:rsidR="009F1254" w:rsidRDefault="009F1254" w:rsidP="009F1254">
      <w:pPr>
        <w:pStyle w:val="WW-Standard"/>
        <w:ind w:right="284"/>
        <w:rPr>
          <w:b/>
          <w:bCs/>
          <w:sz w:val="20"/>
          <w:szCs w:val="20"/>
        </w:rPr>
      </w:pPr>
    </w:p>
    <w:p w:rsidR="009F1254" w:rsidRDefault="009F1254" w:rsidP="009F1254">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w:t>
      </w:r>
      <w:r>
        <w:rPr>
          <w:bCs/>
          <w:sz w:val="20"/>
          <w:szCs w:val="20"/>
        </w:rPr>
        <w:t>9 december 2019</w:t>
      </w:r>
      <w:r>
        <w:rPr>
          <w:bCs/>
          <w:sz w:val="20"/>
          <w:szCs w:val="20"/>
        </w:rPr>
        <w:t>, k</w:t>
      </w:r>
      <w:r>
        <w:rPr>
          <w:sz w:val="20"/>
          <w:szCs w:val="20"/>
        </w:rPr>
        <w:t xml:space="preserve">l. 19.00 på Lillhagsvägen </w:t>
      </w:r>
      <w:r>
        <w:rPr>
          <w:sz w:val="20"/>
          <w:szCs w:val="20"/>
        </w:rPr>
        <w:t>29.</w:t>
      </w:r>
    </w:p>
    <w:p w:rsidR="009F1254" w:rsidRDefault="009F1254" w:rsidP="009F1254">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9F1254" w:rsidTr="00C502BC">
        <w:tc>
          <w:tcPr>
            <w:tcW w:w="4475" w:type="dxa"/>
            <w:hideMark/>
          </w:tcPr>
          <w:p w:rsidR="009F1254" w:rsidRDefault="009F1254" w:rsidP="00C502BC">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9F1254" w:rsidRDefault="009F1254" w:rsidP="00C502BC">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9F1254" w:rsidRPr="00FE3DF8" w:rsidTr="00C502BC">
        <w:tc>
          <w:tcPr>
            <w:tcW w:w="4475" w:type="dxa"/>
          </w:tcPr>
          <w:p w:rsidR="009F1254" w:rsidRDefault="009F1254" w:rsidP="00C502BC">
            <w:pPr>
              <w:pStyle w:val="WW-Standard1"/>
              <w:spacing w:line="256" w:lineRule="auto"/>
              <w:rPr>
                <w:rFonts w:ascii="Times-Roman," w:hAnsi="Times-Roman," w:cs="Times-Roman,"/>
                <w:sz w:val="20"/>
                <w:szCs w:val="20"/>
              </w:rPr>
            </w:pPr>
            <w:r>
              <w:rPr>
                <w:sz w:val="20"/>
                <w:szCs w:val="20"/>
              </w:rPr>
              <w:t>Christina Norgren (kassör)</w:t>
            </w:r>
          </w:p>
          <w:p w:rsidR="009F1254" w:rsidRDefault="009F1254" w:rsidP="00C502BC">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9F1254" w:rsidRDefault="009F1254" w:rsidP="009F1254">
            <w:pPr>
              <w:pStyle w:val="WW-Standard1"/>
              <w:tabs>
                <w:tab w:val="left" w:pos="2568"/>
              </w:tabs>
              <w:spacing w:line="256" w:lineRule="auto"/>
              <w:ind w:right="284"/>
              <w:rPr>
                <w:bCs/>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Pr>
                <w:rFonts w:ascii="Times-Roman," w:hAnsi="Times-Roman," w:cs="Times-Roman,"/>
                <w:bCs/>
                <w:sz w:val="20"/>
                <w:szCs w:val="20"/>
              </w:rPr>
              <w:br/>
            </w:r>
            <w:r>
              <w:rPr>
                <w:rFonts w:ascii="Times-Roman," w:hAnsi="Times-Roman," w:cs="Times-Roman,"/>
                <w:sz w:val="20"/>
                <w:szCs w:val="20"/>
              </w:rPr>
              <w:br/>
            </w:r>
          </w:p>
        </w:tc>
        <w:tc>
          <w:tcPr>
            <w:tcW w:w="4616" w:type="dxa"/>
          </w:tcPr>
          <w:p w:rsidR="009F1254" w:rsidRDefault="009F1254" w:rsidP="009F1254">
            <w:pPr>
              <w:pStyle w:val="WW-Standard1"/>
              <w:tabs>
                <w:tab w:val="left" w:pos="2568"/>
              </w:tabs>
              <w:spacing w:line="256" w:lineRule="auto"/>
              <w:ind w:right="284"/>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r>
              <w:rPr>
                <w:rFonts w:ascii="Times-Roman," w:hAnsi="Times-Roman," w:cs="Times-Roman,"/>
                <w:sz w:val="20"/>
                <w:szCs w:val="20"/>
              </w:rPr>
              <w:br/>
            </w:r>
            <w:r>
              <w:rPr>
                <w:rFonts w:ascii="Times-Roman," w:hAnsi="Times-Roman," w:cs="Times-Roman,"/>
                <w:sz w:val="20"/>
                <w:szCs w:val="20"/>
              </w:rPr>
              <w:t>Peter Berglund (ledamot)</w:t>
            </w:r>
          </w:p>
          <w:p w:rsidR="009F1254" w:rsidRPr="009F1254" w:rsidRDefault="009F1254" w:rsidP="00C502BC">
            <w:pPr>
              <w:pStyle w:val="WW-Standard1"/>
              <w:tabs>
                <w:tab w:val="left" w:pos="2568"/>
              </w:tabs>
              <w:spacing w:line="256" w:lineRule="auto"/>
              <w:ind w:right="284"/>
              <w:rPr>
                <w:rFonts w:ascii="Times-Roman," w:hAnsi="Times-Roman," w:cs="Times-Roman,"/>
                <w:sz w:val="20"/>
                <w:szCs w:val="20"/>
              </w:rPr>
            </w:pPr>
            <w:r w:rsidRPr="009F1254">
              <w:rPr>
                <w:bCs/>
                <w:sz w:val="20"/>
                <w:szCs w:val="20"/>
              </w:rPr>
              <w:t>Jonas Jonasson (suppleant)</w:t>
            </w:r>
          </w:p>
          <w:p w:rsidR="009F1254" w:rsidRPr="00CB5626" w:rsidRDefault="009F1254" w:rsidP="00C502BC">
            <w:pPr>
              <w:pStyle w:val="WW-Standard1"/>
              <w:tabs>
                <w:tab w:val="left" w:pos="2568"/>
              </w:tabs>
              <w:spacing w:line="256" w:lineRule="auto"/>
              <w:ind w:right="284"/>
              <w:rPr>
                <w:bCs/>
                <w:sz w:val="20"/>
                <w:szCs w:val="20"/>
                <w:lang w:val="en-GB"/>
              </w:rPr>
            </w:pPr>
            <w:r w:rsidRPr="00CB5626">
              <w:rPr>
                <w:rFonts w:ascii="Times-Roman," w:hAnsi="Times-Roman," w:cs="Times-Roman,"/>
                <w:bCs/>
                <w:sz w:val="20"/>
                <w:szCs w:val="20"/>
                <w:lang w:val="en-GB"/>
              </w:rPr>
              <w:t xml:space="preserve">Raul </w:t>
            </w:r>
            <w:proofErr w:type="spellStart"/>
            <w:r w:rsidRPr="00CB5626">
              <w:rPr>
                <w:rFonts w:ascii="Times-Roman," w:hAnsi="Times-Roman," w:cs="Times-Roman,"/>
                <w:bCs/>
                <w:sz w:val="20"/>
                <w:szCs w:val="20"/>
                <w:lang w:val="en-GB"/>
              </w:rPr>
              <w:t>Coello</w:t>
            </w:r>
            <w:proofErr w:type="spellEnd"/>
            <w:r w:rsidRPr="00CB5626">
              <w:rPr>
                <w:rFonts w:ascii="Times-Roman," w:hAnsi="Times-Roman," w:cs="Times-Roman,"/>
                <w:bCs/>
                <w:sz w:val="20"/>
                <w:szCs w:val="20"/>
                <w:lang w:val="en-GB"/>
              </w:rPr>
              <w:t xml:space="preserve"> (</w:t>
            </w:r>
            <w:proofErr w:type="spellStart"/>
            <w:r w:rsidRPr="00CB5626">
              <w:rPr>
                <w:rFonts w:ascii="Times-Roman," w:hAnsi="Times-Roman," w:cs="Times-Roman,"/>
                <w:bCs/>
                <w:sz w:val="20"/>
                <w:szCs w:val="20"/>
                <w:lang w:val="en-GB"/>
              </w:rPr>
              <w:t>suppleant</w:t>
            </w:r>
            <w:proofErr w:type="spellEnd"/>
            <w:r w:rsidRPr="00CB5626">
              <w:rPr>
                <w:rFonts w:ascii="Times-Roman," w:hAnsi="Times-Roman," w:cs="Times-Roman,"/>
                <w:bCs/>
                <w:sz w:val="20"/>
                <w:szCs w:val="20"/>
                <w:lang w:val="en-GB"/>
              </w:rPr>
              <w:t>)</w:t>
            </w:r>
          </w:p>
          <w:p w:rsidR="009F1254" w:rsidRPr="00CB5626" w:rsidRDefault="009F1254" w:rsidP="00C502BC">
            <w:pPr>
              <w:pStyle w:val="WW-Standard1"/>
              <w:tabs>
                <w:tab w:val="left" w:pos="2568"/>
              </w:tabs>
              <w:spacing w:line="256" w:lineRule="auto"/>
              <w:ind w:right="284"/>
              <w:rPr>
                <w:rFonts w:ascii="Times-Roman," w:hAnsi="Times-Roman," w:cs="Times-Roman,"/>
                <w:bCs/>
                <w:sz w:val="20"/>
                <w:szCs w:val="20"/>
                <w:lang w:val="en-GB"/>
              </w:rPr>
            </w:pPr>
          </w:p>
        </w:tc>
      </w:tr>
      <w:tr w:rsidR="009F1254" w:rsidRPr="00FE3DF8" w:rsidTr="00C502BC">
        <w:tc>
          <w:tcPr>
            <w:tcW w:w="4475" w:type="dxa"/>
            <w:hideMark/>
          </w:tcPr>
          <w:p w:rsidR="009F1254" w:rsidRPr="00CB5626" w:rsidRDefault="009F1254" w:rsidP="00C502BC">
            <w:pPr>
              <w:pStyle w:val="WW-Standard"/>
              <w:spacing w:line="256" w:lineRule="auto"/>
              <w:ind w:right="284"/>
              <w:rPr>
                <w:bCs/>
                <w:sz w:val="20"/>
                <w:szCs w:val="20"/>
                <w:lang w:val="en-GB"/>
              </w:rPr>
            </w:pPr>
            <w:r w:rsidRPr="00CB5626">
              <w:rPr>
                <w:bCs/>
                <w:sz w:val="20"/>
                <w:szCs w:val="20"/>
                <w:lang w:val="en-GB"/>
              </w:rPr>
              <w:t xml:space="preserve">                    </w:t>
            </w:r>
          </w:p>
        </w:tc>
        <w:tc>
          <w:tcPr>
            <w:tcW w:w="4616" w:type="dxa"/>
          </w:tcPr>
          <w:p w:rsidR="009F1254" w:rsidRPr="00CB5626" w:rsidRDefault="009F1254" w:rsidP="00C502BC">
            <w:pPr>
              <w:pStyle w:val="WW-Standard"/>
              <w:spacing w:line="256" w:lineRule="auto"/>
              <w:ind w:right="284"/>
              <w:rPr>
                <w:bCs/>
                <w:sz w:val="20"/>
                <w:szCs w:val="20"/>
                <w:lang w:val="en-GB"/>
              </w:rPr>
            </w:pPr>
          </w:p>
        </w:tc>
      </w:tr>
    </w:tbl>
    <w:p w:rsidR="009F1254" w:rsidRDefault="009F1254" w:rsidP="009F1254">
      <w:pPr>
        <w:pStyle w:val="WW-Standard"/>
        <w:pBdr>
          <w:bottom w:val="single" w:sz="4" w:space="1" w:color="000001"/>
        </w:pBdr>
        <w:ind w:right="283"/>
      </w:pPr>
      <w:r>
        <w:rPr>
          <w:b/>
          <w:bCs/>
          <w:sz w:val="20"/>
          <w:szCs w:val="20"/>
        </w:rPr>
        <w:t>Övriga närvarande medlemmar:</w:t>
      </w:r>
      <w:r>
        <w:rPr>
          <w:sz w:val="20"/>
          <w:szCs w:val="20"/>
        </w:rPr>
        <w:t xml:space="preserve"> </w:t>
      </w:r>
    </w:p>
    <w:p w:rsidR="009F1254" w:rsidRDefault="009F1254" w:rsidP="009F1254">
      <w:pPr>
        <w:pStyle w:val="WW-Standard"/>
        <w:ind w:right="283"/>
      </w:pPr>
      <w:r>
        <w:rPr>
          <w:b/>
          <w:bCs/>
          <w:sz w:val="21"/>
          <w:szCs w:val="21"/>
        </w:rPr>
        <w:br/>
      </w:r>
      <w:r>
        <w:rPr>
          <w:rFonts w:ascii="Arial" w:hAnsi="Arial" w:cs="Arial"/>
          <w:b/>
          <w:sz w:val="26"/>
          <w:szCs w:val="26"/>
        </w:rPr>
        <w:t>1. Mötets öppnande</w:t>
      </w:r>
    </w:p>
    <w:p w:rsidR="009F1254" w:rsidRDefault="009F1254" w:rsidP="009F1254">
      <w:pPr>
        <w:pStyle w:val="WW-Standard"/>
        <w:ind w:right="284"/>
        <w:rPr>
          <w:sz w:val="20"/>
          <w:szCs w:val="20"/>
        </w:rPr>
      </w:pPr>
      <w:r>
        <w:rPr>
          <w:sz w:val="20"/>
          <w:szCs w:val="20"/>
        </w:rPr>
        <w:t xml:space="preserve">Catharina är inte närvarande på dagens möte, Christina </w:t>
      </w:r>
      <w:r>
        <w:rPr>
          <w:sz w:val="20"/>
          <w:szCs w:val="20"/>
        </w:rPr>
        <w:t xml:space="preserve">förklarar mötet öppet. </w:t>
      </w:r>
    </w:p>
    <w:p w:rsidR="009F1254" w:rsidRDefault="009F1254" w:rsidP="009F1254">
      <w:pPr>
        <w:pStyle w:val="WW-Standard"/>
        <w:ind w:right="283"/>
        <w:rPr>
          <w:sz w:val="19"/>
          <w:szCs w:val="19"/>
        </w:rPr>
      </w:pPr>
    </w:p>
    <w:p w:rsidR="009F1254" w:rsidRDefault="009F1254" w:rsidP="009F1254">
      <w:pPr>
        <w:pStyle w:val="WW-Standard"/>
        <w:ind w:right="283"/>
        <w:rPr>
          <w:rFonts w:ascii="Arial" w:hAnsi="Arial" w:cs="Arial"/>
          <w:b/>
          <w:sz w:val="26"/>
          <w:szCs w:val="26"/>
        </w:rPr>
      </w:pPr>
      <w:r>
        <w:rPr>
          <w:rFonts w:ascii="Arial" w:hAnsi="Arial" w:cs="Arial"/>
          <w:b/>
          <w:sz w:val="26"/>
          <w:szCs w:val="26"/>
        </w:rPr>
        <w:t>2. Val av sekreterare</w:t>
      </w:r>
    </w:p>
    <w:p w:rsidR="009F1254" w:rsidRDefault="009F1254" w:rsidP="009F1254">
      <w:pPr>
        <w:pStyle w:val="WW-Standard"/>
        <w:ind w:right="283"/>
        <w:rPr>
          <w:sz w:val="20"/>
          <w:szCs w:val="20"/>
        </w:rPr>
      </w:pPr>
      <w:r>
        <w:rPr>
          <w:sz w:val="20"/>
          <w:szCs w:val="20"/>
        </w:rPr>
        <w:t>Carina väljs till sekreterare.</w:t>
      </w:r>
    </w:p>
    <w:p w:rsidR="009F1254" w:rsidRDefault="009F1254" w:rsidP="009F1254">
      <w:pPr>
        <w:pStyle w:val="WW-Standard"/>
        <w:ind w:right="283"/>
        <w:rPr>
          <w:sz w:val="19"/>
          <w:szCs w:val="19"/>
        </w:rPr>
      </w:pPr>
    </w:p>
    <w:p w:rsidR="009F1254" w:rsidRDefault="009F1254" w:rsidP="009F1254">
      <w:pPr>
        <w:pStyle w:val="WW-Standard"/>
        <w:ind w:right="283"/>
        <w:rPr>
          <w:rFonts w:ascii="Arial" w:hAnsi="Arial" w:cs="Arial"/>
          <w:b/>
          <w:sz w:val="26"/>
          <w:szCs w:val="26"/>
        </w:rPr>
      </w:pPr>
      <w:r>
        <w:rPr>
          <w:rFonts w:ascii="Arial" w:hAnsi="Arial" w:cs="Arial"/>
          <w:b/>
          <w:sz w:val="26"/>
          <w:szCs w:val="26"/>
        </w:rPr>
        <w:t>3. Val av justerare</w:t>
      </w:r>
    </w:p>
    <w:p w:rsidR="009F1254" w:rsidRDefault="009F1254" w:rsidP="009F1254">
      <w:pPr>
        <w:pStyle w:val="WW-Standard"/>
        <w:ind w:right="283"/>
        <w:rPr>
          <w:sz w:val="20"/>
          <w:szCs w:val="20"/>
        </w:rPr>
      </w:pPr>
      <w:r>
        <w:rPr>
          <w:sz w:val="20"/>
          <w:szCs w:val="20"/>
        </w:rPr>
        <w:t>Kjell</w:t>
      </w:r>
      <w:r>
        <w:rPr>
          <w:sz w:val="20"/>
          <w:szCs w:val="20"/>
        </w:rPr>
        <w:t xml:space="preserve"> väljs till justerare.</w:t>
      </w:r>
    </w:p>
    <w:p w:rsidR="009F1254" w:rsidRDefault="009F1254" w:rsidP="009F1254">
      <w:pPr>
        <w:pStyle w:val="WW-Standard"/>
        <w:ind w:right="283"/>
        <w:rPr>
          <w:sz w:val="20"/>
          <w:szCs w:val="20"/>
        </w:rPr>
      </w:pPr>
    </w:p>
    <w:p w:rsidR="009F1254" w:rsidRDefault="009F1254" w:rsidP="009F1254">
      <w:pPr>
        <w:pStyle w:val="WW-Standard"/>
        <w:ind w:right="283"/>
        <w:rPr>
          <w:rFonts w:ascii="Arial" w:hAnsi="Arial" w:cs="Arial"/>
          <w:b/>
          <w:sz w:val="26"/>
          <w:szCs w:val="26"/>
        </w:rPr>
      </w:pPr>
      <w:r>
        <w:rPr>
          <w:rFonts w:ascii="Arial" w:hAnsi="Arial" w:cs="Arial"/>
          <w:b/>
          <w:sz w:val="26"/>
          <w:szCs w:val="26"/>
        </w:rPr>
        <w:t>4. Genomgång av föregående protokoll</w:t>
      </w:r>
    </w:p>
    <w:p w:rsidR="009F1254" w:rsidRDefault="009F1254" w:rsidP="009F1254">
      <w:pPr>
        <w:pStyle w:val="WW-Standard"/>
        <w:ind w:right="283"/>
        <w:rPr>
          <w:sz w:val="20"/>
          <w:szCs w:val="20"/>
        </w:rPr>
      </w:pPr>
      <w:r>
        <w:rPr>
          <w:sz w:val="20"/>
          <w:szCs w:val="20"/>
        </w:rPr>
        <w:t>Christina</w:t>
      </w:r>
      <w:r>
        <w:rPr>
          <w:sz w:val="20"/>
          <w:szCs w:val="20"/>
        </w:rPr>
        <w:t xml:space="preserve"> går igenom föregående protokoll och aktivitetslistan stäms av.</w:t>
      </w:r>
    </w:p>
    <w:p w:rsidR="009F1254" w:rsidRDefault="009F1254" w:rsidP="009F1254">
      <w:pPr>
        <w:pStyle w:val="WW-Standard"/>
        <w:ind w:right="283"/>
        <w:rPr>
          <w:rFonts w:ascii="Arial" w:hAnsi="Arial" w:cs="Arial"/>
          <w:sz w:val="20"/>
          <w:szCs w:val="20"/>
        </w:rPr>
      </w:pPr>
    </w:p>
    <w:p w:rsidR="009F1254" w:rsidRDefault="009F1254" w:rsidP="009F1254">
      <w:pPr>
        <w:pStyle w:val="WW-Standard"/>
        <w:ind w:right="283"/>
        <w:rPr>
          <w:rFonts w:ascii="Arial" w:hAnsi="Arial" w:cs="Arial"/>
          <w:b/>
          <w:sz w:val="26"/>
          <w:szCs w:val="26"/>
        </w:rPr>
      </w:pPr>
      <w:r>
        <w:rPr>
          <w:rFonts w:ascii="Arial" w:hAnsi="Arial" w:cs="Arial"/>
          <w:b/>
          <w:sz w:val="26"/>
          <w:szCs w:val="26"/>
        </w:rPr>
        <w:t>5. Genomgång av aktivitetslistan</w:t>
      </w:r>
    </w:p>
    <w:p w:rsidR="009F1254" w:rsidRPr="00734EF8" w:rsidRDefault="009F1254" w:rsidP="009F1254">
      <w:pPr>
        <w:pStyle w:val="WW-Standard"/>
        <w:ind w:right="283"/>
        <w:rPr>
          <w:rFonts w:cs="Times New Roman"/>
          <w:b/>
          <w:bCs/>
          <w:sz w:val="20"/>
          <w:szCs w:val="20"/>
        </w:rPr>
      </w:pPr>
      <w:r>
        <w:rPr>
          <w:sz w:val="20"/>
          <w:szCs w:val="20"/>
        </w:rPr>
        <w:br/>
      </w:r>
      <w:r w:rsidRPr="00EF0EAF">
        <w:rPr>
          <w:rFonts w:cs="Times New Roman"/>
          <w:b/>
          <w:sz w:val="20"/>
          <w:szCs w:val="20"/>
        </w:rPr>
        <w:t>2018/19-04-03 Mäta temperaturen på varmvattnet:</w:t>
      </w:r>
      <w:r w:rsidRPr="00EF0EAF">
        <w:rPr>
          <w:rFonts w:cs="Times New Roman"/>
          <w:b/>
          <w:sz w:val="20"/>
          <w:szCs w:val="20"/>
        </w:rPr>
        <w:br/>
      </w:r>
      <w:r>
        <w:rPr>
          <w:rFonts w:cs="Times New Roman"/>
          <w:sz w:val="20"/>
          <w:szCs w:val="20"/>
        </w:rPr>
        <w:t xml:space="preserve">Styrelsen har fått vetskap om att temperaturen på varmvattnet måste mätas regelbundet i värmecentralen. Temperaturen ska ligga mellan 55–60 grader, för att undvika eventuella bakterier. Kjell har lagt till en funktion på föreningens hemsida där vi kan gå in och rapportera temperaturen. Catharina är ansvarig för att mäta temperaturen inför nästa styrelsemöte. Ärendet är pågående. </w:t>
      </w:r>
      <w:r>
        <w:rPr>
          <w:rFonts w:cs="Times New Roman"/>
          <w:sz w:val="20"/>
          <w:szCs w:val="20"/>
        </w:rPr>
        <w:br/>
      </w:r>
      <w:r>
        <w:rPr>
          <w:rFonts w:cs="Times New Roman"/>
          <w:sz w:val="20"/>
          <w:szCs w:val="20"/>
        </w:rPr>
        <w:br/>
      </w:r>
      <w:r w:rsidRPr="008318BF">
        <w:rPr>
          <w:rFonts w:cs="Times New Roman"/>
          <w:b/>
          <w:sz w:val="20"/>
          <w:szCs w:val="20"/>
        </w:rPr>
        <w:t>2018/19-08-01 Underhåll och reparation:</w:t>
      </w:r>
      <w:r w:rsidRPr="008318BF">
        <w:rPr>
          <w:rFonts w:cs="Times New Roman"/>
          <w:b/>
          <w:sz w:val="20"/>
          <w:szCs w:val="20"/>
        </w:rPr>
        <w:br/>
      </w:r>
      <w:r>
        <w:rPr>
          <w:rFonts w:cs="Times New Roman"/>
          <w:sz w:val="20"/>
          <w:szCs w:val="20"/>
        </w:rPr>
        <w:t xml:space="preserve">Vid styrelsens inspektion av vindskivor och gavlar noterades att följande behöver åtgärdas: </w:t>
      </w:r>
      <w:r>
        <w:rPr>
          <w:rFonts w:cs="Times New Roman"/>
          <w:sz w:val="20"/>
          <w:szCs w:val="20"/>
        </w:rPr>
        <w:br/>
        <w:t xml:space="preserve">- Delar av taket och kortsidan vid </w:t>
      </w:r>
      <w:proofErr w:type="spellStart"/>
      <w:r>
        <w:rPr>
          <w:rFonts w:cs="Times New Roman"/>
          <w:sz w:val="20"/>
          <w:szCs w:val="20"/>
        </w:rPr>
        <w:t>elcentralen</w:t>
      </w:r>
      <w:proofErr w:type="spellEnd"/>
      <w:r>
        <w:rPr>
          <w:rFonts w:cs="Times New Roman"/>
          <w:sz w:val="20"/>
          <w:szCs w:val="20"/>
        </w:rPr>
        <w:t xml:space="preserve"> har ruttnat och behöver repareras</w:t>
      </w:r>
      <w:r>
        <w:rPr>
          <w:rFonts w:cs="Times New Roman"/>
          <w:sz w:val="20"/>
          <w:szCs w:val="20"/>
        </w:rPr>
        <w:br/>
        <w:t>- Staketet vid Jokerplatsen behöver ses över och bytas vid behov</w:t>
      </w:r>
      <w:r>
        <w:rPr>
          <w:rFonts w:cs="Times New Roman"/>
          <w:sz w:val="20"/>
          <w:szCs w:val="20"/>
        </w:rPr>
        <w:br/>
        <w:t>- Gavelbräda vid förrådet/redskapsboden behöver bytas</w:t>
      </w:r>
      <w:r>
        <w:rPr>
          <w:rFonts w:cs="Times New Roman"/>
          <w:sz w:val="20"/>
          <w:szCs w:val="20"/>
        </w:rPr>
        <w:br/>
        <w:t>- Gavelbräda vid stupröret/förråden vid Lillhagsvägen 33 behöver bytas</w:t>
      </w:r>
      <w:r>
        <w:rPr>
          <w:rFonts w:cs="Times New Roman"/>
          <w:sz w:val="20"/>
          <w:szCs w:val="20"/>
        </w:rPr>
        <w:br/>
        <w:t>- Vindskiva vid förrådet vid Lillhagsvägen 33 behöver bytas</w:t>
      </w:r>
      <w:r>
        <w:rPr>
          <w:rFonts w:cs="Times New Roman"/>
          <w:sz w:val="20"/>
          <w:szCs w:val="20"/>
        </w:rPr>
        <w:br/>
      </w:r>
      <w:r>
        <w:rPr>
          <w:rFonts w:cs="Times New Roman"/>
          <w:sz w:val="20"/>
          <w:szCs w:val="20"/>
        </w:rPr>
        <w:br/>
        <w:t xml:space="preserve">Christina har en bekant som är hantverkare. Hon är ansvarig för att ta in en offert. Ärendet är pågående. </w:t>
      </w:r>
      <w:r>
        <w:rPr>
          <w:rFonts w:cs="Times New Roman"/>
          <w:sz w:val="20"/>
          <w:szCs w:val="20"/>
        </w:rPr>
        <w:br/>
      </w:r>
    </w:p>
    <w:p w:rsidR="009F1254" w:rsidRDefault="009F1254" w:rsidP="009F1254">
      <w:pPr>
        <w:pStyle w:val="WW-Standard"/>
        <w:ind w:right="283"/>
        <w:rPr>
          <w:rFonts w:cs="Times New Roman"/>
          <w:sz w:val="20"/>
          <w:szCs w:val="20"/>
        </w:rPr>
      </w:pPr>
      <w:r w:rsidRPr="00734EF8">
        <w:rPr>
          <w:rFonts w:cs="Times New Roman"/>
          <w:b/>
          <w:bCs/>
          <w:sz w:val="20"/>
          <w:szCs w:val="20"/>
        </w:rPr>
        <w:t xml:space="preserve">2019/20-02-02 Reparation/byte av hängrännor och stuprör: </w:t>
      </w:r>
      <w:r w:rsidRPr="00734EF8">
        <w:rPr>
          <w:rFonts w:cs="Times New Roman"/>
          <w:b/>
          <w:bCs/>
          <w:sz w:val="20"/>
          <w:szCs w:val="20"/>
        </w:rPr>
        <w:br/>
      </w:r>
      <w:r>
        <w:rPr>
          <w:rFonts w:cs="Times New Roman"/>
          <w:sz w:val="20"/>
          <w:szCs w:val="20"/>
        </w:rPr>
        <w:t xml:space="preserve">Stuprör och hängrännor börjar bli gamla och vissa är trasiga och </w:t>
      </w:r>
      <w:proofErr w:type="gramStart"/>
      <w:r>
        <w:rPr>
          <w:rFonts w:cs="Times New Roman"/>
          <w:sz w:val="20"/>
          <w:szCs w:val="20"/>
        </w:rPr>
        <w:t>läcker vatten</w:t>
      </w:r>
      <w:proofErr w:type="gramEnd"/>
      <w:r>
        <w:rPr>
          <w:rFonts w:cs="Times New Roman"/>
          <w:sz w:val="20"/>
          <w:szCs w:val="20"/>
        </w:rPr>
        <w:t xml:space="preserve">. Enligt föreningens underhållsplan ska dessa repareras/bytas år 2020. Styrelsen ska ta in offerter. Ärendet är vilande till våren 2020.   </w:t>
      </w:r>
    </w:p>
    <w:p w:rsidR="009F1254" w:rsidRDefault="009F1254" w:rsidP="009F1254">
      <w:pPr>
        <w:pStyle w:val="WW-Standard"/>
        <w:ind w:right="283"/>
        <w:rPr>
          <w:rFonts w:ascii="Arial" w:hAnsi="Arial" w:cs="Arial"/>
          <w:b/>
          <w:sz w:val="26"/>
          <w:szCs w:val="26"/>
        </w:rPr>
      </w:pPr>
      <w:r>
        <w:rPr>
          <w:rFonts w:cs="Times New Roman"/>
          <w:sz w:val="20"/>
          <w:szCs w:val="20"/>
        </w:rPr>
        <w:br/>
      </w:r>
      <w:r>
        <w:rPr>
          <w:rFonts w:ascii="Arial" w:hAnsi="Arial" w:cs="Arial"/>
          <w:b/>
          <w:sz w:val="26"/>
          <w:szCs w:val="26"/>
        </w:rPr>
        <w:t>6. Ekonomi</w:t>
      </w:r>
    </w:p>
    <w:p w:rsidR="009F1254" w:rsidRDefault="009F1254" w:rsidP="009F1254">
      <w:pPr>
        <w:pStyle w:val="WW-Standard"/>
        <w:ind w:right="283"/>
        <w:rPr>
          <w:sz w:val="20"/>
          <w:szCs w:val="20"/>
        </w:rPr>
      </w:pPr>
      <w:r>
        <w:rPr>
          <w:sz w:val="20"/>
          <w:szCs w:val="20"/>
        </w:rPr>
        <w:t>Obundna medel (2019-1</w:t>
      </w:r>
      <w:r>
        <w:rPr>
          <w:sz w:val="20"/>
          <w:szCs w:val="20"/>
        </w:rPr>
        <w:t>2-09):</w:t>
      </w:r>
      <w:r>
        <w:rPr>
          <w:sz w:val="20"/>
          <w:szCs w:val="20"/>
        </w:rPr>
        <w:t xml:space="preserve"> Banken 5</w:t>
      </w:r>
      <w:r>
        <w:rPr>
          <w:sz w:val="20"/>
          <w:szCs w:val="20"/>
        </w:rPr>
        <w:t>68 946,51</w:t>
      </w:r>
      <w:r>
        <w:rPr>
          <w:sz w:val="20"/>
          <w:szCs w:val="20"/>
        </w:rPr>
        <w:t xml:space="preserve"> kr, handkassa 1 476,99 kr. </w:t>
      </w:r>
    </w:p>
    <w:p w:rsidR="009F1254" w:rsidRDefault="009F1254" w:rsidP="009F1254">
      <w:pPr>
        <w:pStyle w:val="WW-Standard"/>
        <w:ind w:right="283"/>
        <w:rPr>
          <w:sz w:val="19"/>
          <w:szCs w:val="19"/>
        </w:rPr>
      </w:pPr>
    </w:p>
    <w:p w:rsidR="009F1254" w:rsidRDefault="009F1254" w:rsidP="009F1254">
      <w:pPr>
        <w:pStyle w:val="WW-Standard"/>
        <w:ind w:right="283"/>
        <w:rPr>
          <w:rFonts w:ascii="Arial" w:hAnsi="Arial" w:cs="Arial"/>
          <w:b/>
          <w:sz w:val="26"/>
          <w:szCs w:val="26"/>
        </w:rPr>
      </w:pPr>
      <w:r>
        <w:rPr>
          <w:rFonts w:ascii="Arial" w:hAnsi="Arial" w:cs="Arial"/>
          <w:b/>
          <w:sz w:val="26"/>
          <w:szCs w:val="26"/>
        </w:rPr>
        <w:t>7. Underhållsplan</w:t>
      </w:r>
    </w:p>
    <w:p w:rsidR="009F1254" w:rsidRDefault="009F1254" w:rsidP="009F1254">
      <w:pPr>
        <w:pStyle w:val="WW-Standard"/>
        <w:ind w:right="283"/>
        <w:rPr>
          <w:rFonts w:cs="Arial"/>
          <w:sz w:val="20"/>
          <w:szCs w:val="20"/>
        </w:rPr>
      </w:pPr>
      <w:r>
        <w:rPr>
          <w:rFonts w:cs="Arial"/>
          <w:sz w:val="20"/>
          <w:szCs w:val="20"/>
        </w:rPr>
        <w:t xml:space="preserve">Styrelsen ser över och uppdaterar underhållsplanen.  Styrelsen inkluderar en preliminär budget för 2019 som bilaga till mötesprotokollet. </w:t>
      </w:r>
    </w:p>
    <w:p w:rsidR="009F1254" w:rsidRDefault="009F1254" w:rsidP="009F1254">
      <w:pPr>
        <w:pStyle w:val="WW-Standard"/>
        <w:ind w:right="283"/>
        <w:rPr>
          <w:rFonts w:cs="Arial"/>
          <w:b/>
          <w:sz w:val="20"/>
          <w:szCs w:val="20"/>
        </w:rPr>
      </w:pPr>
    </w:p>
    <w:p w:rsidR="009F1254" w:rsidRDefault="009F1254" w:rsidP="009F1254">
      <w:pPr>
        <w:pStyle w:val="WW-Standard"/>
        <w:ind w:right="283"/>
        <w:rPr>
          <w:rFonts w:ascii="Arial" w:hAnsi="Arial" w:cs="Arial"/>
          <w:b/>
          <w:sz w:val="26"/>
          <w:szCs w:val="26"/>
        </w:rPr>
      </w:pPr>
      <w:r>
        <w:rPr>
          <w:rFonts w:ascii="Arial" w:hAnsi="Arial" w:cs="Arial"/>
          <w:b/>
          <w:sz w:val="26"/>
          <w:szCs w:val="26"/>
        </w:rPr>
        <w:t>8. Samfälligheten</w:t>
      </w:r>
    </w:p>
    <w:p w:rsidR="009F1254" w:rsidRPr="00E23179" w:rsidRDefault="009F1254" w:rsidP="009F1254">
      <w:pPr>
        <w:pStyle w:val="WW-Standard"/>
        <w:ind w:right="283"/>
        <w:rPr>
          <w:sz w:val="20"/>
          <w:szCs w:val="20"/>
        </w:rPr>
      </w:pPr>
      <w:r>
        <w:rPr>
          <w:sz w:val="20"/>
          <w:szCs w:val="20"/>
        </w:rPr>
        <w:lastRenderedPageBreak/>
        <w:t xml:space="preserve">Kjell meddelar att samfällighetens </w:t>
      </w:r>
      <w:r>
        <w:rPr>
          <w:sz w:val="20"/>
          <w:szCs w:val="20"/>
        </w:rPr>
        <w:t xml:space="preserve">budget för 2020 är klar. Angående den uteblivna granen på Jokerplatsen informerar Kjell att samfälligheten helt missat att beställa gran i tid. </w:t>
      </w:r>
      <w:r>
        <w:rPr>
          <w:sz w:val="20"/>
          <w:szCs w:val="20"/>
        </w:rPr>
        <w:br/>
      </w:r>
      <w:r>
        <w:rPr>
          <w:sz w:val="20"/>
          <w:szCs w:val="20"/>
        </w:rPr>
        <w:br/>
      </w:r>
      <w:r w:rsidRPr="0006139F">
        <w:rPr>
          <w:rFonts w:ascii="Arial" w:hAnsi="Arial" w:cs="Arial"/>
          <w:b/>
          <w:sz w:val="26"/>
          <w:szCs w:val="26"/>
        </w:rPr>
        <w:t>9. Övriga frågor</w:t>
      </w:r>
    </w:p>
    <w:p w:rsidR="009F1254" w:rsidRDefault="009F1254" w:rsidP="009F1254">
      <w:pPr>
        <w:pStyle w:val="WW-Standard"/>
        <w:ind w:right="283"/>
        <w:rPr>
          <w:rFonts w:ascii="Arial" w:hAnsi="Arial" w:cs="Arial"/>
          <w:b/>
          <w:sz w:val="26"/>
          <w:szCs w:val="26"/>
        </w:rPr>
      </w:pPr>
      <w:r>
        <w:rPr>
          <w:rFonts w:cs="Times New Roman"/>
          <w:sz w:val="20"/>
          <w:szCs w:val="20"/>
        </w:rPr>
        <w:t xml:space="preserve">Inga övriga frågor. </w:t>
      </w:r>
      <w:r>
        <w:rPr>
          <w:rFonts w:cs="Times New Roman"/>
          <w:sz w:val="20"/>
          <w:szCs w:val="20"/>
        </w:rPr>
        <w:br/>
      </w:r>
    </w:p>
    <w:p w:rsidR="009F1254" w:rsidRDefault="009F1254" w:rsidP="009F1254">
      <w:pPr>
        <w:pStyle w:val="WW-Standard"/>
        <w:ind w:right="283"/>
        <w:rPr>
          <w:sz w:val="20"/>
          <w:szCs w:val="20"/>
        </w:rPr>
      </w:pPr>
      <w:r w:rsidRPr="00DB7ABB">
        <w:rPr>
          <w:rFonts w:ascii="Arial" w:hAnsi="Arial" w:cs="Arial"/>
          <w:b/>
          <w:sz w:val="26"/>
          <w:szCs w:val="26"/>
        </w:rPr>
        <w:t>10. Nästa möte</w:t>
      </w:r>
      <w:r w:rsidRPr="00DB7ABB">
        <w:rPr>
          <w:rFonts w:ascii="Arial" w:hAnsi="Arial" w:cs="Arial"/>
          <w:b/>
          <w:sz w:val="26"/>
          <w:szCs w:val="26"/>
        </w:rPr>
        <w:br/>
      </w:r>
      <w:r>
        <w:rPr>
          <w:sz w:val="20"/>
          <w:szCs w:val="20"/>
        </w:rPr>
        <w:t xml:space="preserve">Nästa styrelsemöte är den </w:t>
      </w:r>
      <w:r>
        <w:rPr>
          <w:sz w:val="20"/>
          <w:szCs w:val="20"/>
        </w:rPr>
        <w:t>20 januari 2020, k</w:t>
      </w:r>
      <w:r>
        <w:rPr>
          <w:sz w:val="20"/>
          <w:szCs w:val="20"/>
        </w:rPr>
        <w:t>l. 19:00 på Lillhagsvägen 2</w:t>
      </w:r>
      <w:r>
        <w:rPr>
          <w:sz w:val="20"/>
          <w:szCs w:val="20"/>
        </w:rPr>
        <w:t>3</w:t>
      </w:r>
      <w:r>
        <w:rPr>
          <w:sz w:val="20"/>
          <w:szCs w:val="20"/>
        </w:rPr>
        <w:t xml:space="preserve">. </w:t>
      </w:r>
    </w:p>
    <w:p w:rsidR="009F1254" w:rsidRDefault="009F1254" w:rsidP="009F1254">
      <w:pPr>
        <w:pStyle w:val="WW-Standard"/>
        <w:ind w:right="283"/>
        <w:rPr>
          <w:rFonts w:ascii="Arial" w:hAnsi="Arial" w:cs="Arial"/>
          <w:b/>
          <w:sz w:val="26"/>
          <w:szCs w:val="26"/>
        </w:rPr>
      </w:pPr>
    </w:p>
    <w:p w:rsidR="009F1254" w:rsidRPr="00DB7ABB" w:rsidRDefault="009F1254" w:rsidP="009F1254">
      <w:pPr>
        <w:pStyle w:val="WW-Standard"/>
        <w:ind w:right="283"/>
        <w:rPr>
          <w:rFonts w:cs="Times New Roman"/>
          <w:sz w:val="20"/>
          <w:szCs w:val="20"/>
        </w:rPr>
      </w:pPr>
      <w:r w:rsidRPr="00DB7ABB">
        <w:rPr>
          <w:rFonts w:ascii="Arial" w:hAnsi="Arial" w:cs="Arial"/>
          <w:b/>
          <w:sz w:val="26"/>
          <w:szCs w:val="26"/>
        </w:rPr>
        <w:t>11. Mötets avslutande</w:t>
      </w:r>
    </w:p>
    <w:p w:rsidR="009F1254" w:rsidRDefault="009F1254" w:rsidP="009F1254">
      <w:pPr>
        <w:pStyle w:val="WW-Standard"/>
        <w:ind w:right="283"/>
        <w:rPr>
          <w:sz w:val="20"/>
          <w:szCs w:val="20"/>
        </w:rPr>
      </w:pPr>
      <w:r>
        <w:rPr>
          <w:sz w:val="20"/>
          <w:szCs w:val="20"/>
        </w:rPr>
        <w:t>C</w:t>
      </w:r>
      <w:r>
        <w:rPr>
          <w:sz w:val="20"/>
          <w:szCs w:val="20"/>
        </w:rPr>
        <w:t>hristina</w:t>
      </w:r>
      <w:r>
        <w:rPr>
          <w:sz w:val="20"/>
          <w:szCs w:val="20"/>
        </w:rPr>
        <w:t xml:space="preserve"> tackar för visat intresse och förklarar mötet avslutat.</w:t>
      </w:r>
    </w:p>
    <w:p w:rsidR="009F1254" w:rsidRDefault="009F1254" w:rsidP="009F1254">
      <w:pPr>
        <w:pStyle w:val="WW-Standard"/>
        <w:ind w:right="283"/>
        <w:rPr>
          <w:sz w:val="19"/>
          <w:szCs w:val="19"/>
        </w:rPr>
      </w:pPr>
    </w:p>
    <w:p w:rsidR="009F1254" w:rsidRDefault="009F1254" w:rsidP="009F1254">
      <w:pPr>
        <w:pStyle w:val="WW-Standard"/>
        <w:ind w:right="283"/>
        <w:rPr>
          <w:sz w:val="19"/>
          <w:szCs w:val="19"/>
        </w:rPr>
      </w:pPr>
    </w:p>
    <w:p w:rsidR="009F1254" w:rsidRDefault="009F1254" w:rsidP="009F1254">
      <w:pPr>
        <w:pStyle w:val="WW-Standard"/>
        <w:ind w:right="283"/>
        <w:rPr>
          <w:sz w:val="19"/>
          <w:szCs w:val="19"/>
        </w:rPr>
      </w:pPr>
    </w:p>
    <w:p w:rsidR="009F1254" w:rsidRDefault="009F1254" w:rsidP="009F1254">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9F1254" w:rsidRDefault="009F1254" w:rsidP="009F1254">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9F1254" w:rsidRDefault="009F1254" w:rsidP="009F1254">
      <w:pPr>
        <w:pStyle w:val="WW-Standard"/>
        <w:ind w:right="283"/>
        <w:rPr>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Pr>
          <w:sz w:val="20"/>
          <w:szCs w:val="20"/>
        </w:rPr>
        <w:t xml:space="preserve">Kjell </w:t>
      </w:r>
      <w:proofErr w:type="spellStart"/>
      <w:r>
        <w:rPr>
          <w:sz w:val="20"/>
          <w:szCs w:val="20"/>
        </w:rPr>
        <w:t>Kernen</w:t>
      </w:r>
      <w:proofErr w:type="spellEnd"/>
    </w:p>
    <w:p w:rsidR="009F1254" w:rsidRDefault="009F1254" w:rsidP="009F1254">
      <w:pPr>
        <w:pStyle w:val="WW-Standard"/>
        <w:ind w:right="283"/>
        <w:rPr>
          <w:sz w:val="20"/>
          <w:szCs w:val="20"/>
        </w:rPr>
      </w:pPr>
    </w:p>
    <w:p w:rsidR="009F1254" w:rsidRDefault="009F1254" w:rsidP="009F1254">
      <w:pPr>
        <w:pStyle w:val="WW-Standard"/>
        <w:ind w:right="283"/>
        <w:rPr>
          <w:sz w:val="20"/>
          <w:szCs w:val="20"/>
        </w:rPr>
      </w:pPr>
    </w:p>
    <w:p w:rsidR="009F1254" w:rsidRDefault="009F1254" w:rsidP="009F1254">
      <w:pPr>
        <w:pStyle w:val="WW-Standard"/>
        <w:ind w:right="283"/>
        <w:rPr>
          <w:sz w:val="20"/>
          <w:szCs w:val="20"/>
        </w:rPr>
      </w:pPr>
    </w:p>
    <w:p w:rsidR="009F1254" w:rsidRDefault="009F1254" w:rsidP="009F1254">
      <w:pPr>
        <w:pStyle w:val="WW-Standard"/>
        <w:ind w:right="283"/>
        <w:rPr>
          <w:b/>
          <w:sz w:val="20"/>
          <w:szCs w:val="20"/>
        </w:rPr>
      </w:pPr>
      <w:bookmarkStart w:id="0" w:name="_GoBack"/>
      <w:bookmarkEnd w:id="0"/>
      <w:r>
        <w:rPr>
          <w:rFonts w:ascii="Times-Roman," w:hAnsi="Times-Roman," w:cs="Times-Roman,"/>
          <w:sz w:val="20"/>
          <w:szCs w:val="20"/>
        </w:rPr>
        <w:t xml:space="preserve"> </w:t>
      </w:r>
      <w:r>
        <w:rPr>
          <w:b/>
          <w:sz w:val="20"/>
          <w:szCs w:val="20"/>
        </w:rPr>
        <w:br w:type="page"/>
      </w:r>
    </w:p>
    <w:p w:rsidR="009F1254" w:rsidRDefault="009F1254" w:rsidP="009F1254">
      <w:pPr>
        <w:pStyle w:val="WW-Standard"/>
        <w:ind w:right="283"/>
        <w:rPr>
          <w:b/>
          <w:sz w:val="20"/>
          <w:szCs w:val="20"/>
        </w:rPr>
      </w:pPr>
    </w:p>
    <w:p w:rsidR="009F1254" w:rsidRDefault="009F1254" w:rsidP="009F1254">
      <w:pPr>
        <w:pStyle w:val="WW-Standard"/>
        <w:ind w:right="283"/>
        <w:rPr>
          <w:b/>
          <w:sz w:val="20"/>
          <w:szCs w:val="20"/>
        </w:rPr>
      </w:pPr>
      <w:r>
        <w:rPr>
          <w:b/>
          <w:sz w:val="20"/>
          <w:szCs w:val="20"/>
        </w:rPr>
        <w:t>Aktivitetslista</w:t>
      </w:r>
    </w:p>
    <w:p w:rsidR="009F1254" w:rsidRDefault="009F1254" w:rsidP="009F1254">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9F1254" w:rsidTr="00C502BC">
        <w:tc>
          <w:tcPr>
            <w:tcW w:w="1547" w:type="dxa"/>
            <w:tcBorders>
              <w:top w:val="single" w:sz="4" w:space="0" w:color="000001"/>
              <w:left w:val="single" w:sz="4" w:space="0" w:color="000001"/>
              <w:bottom w:val="single" w:sz="4" w:space="0" w:color="000001"/>
              <w:right w:val="nil"/>
            </w:tcBorders>
            <w:hideMark/>
          </w:tcPr>
          <w:p w:rsidR="009F1254" w:rsidRDefault="009F1254" w:rsidP="00C502BC">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9F1254" w:rsidRDefault="009F1254" w:rsidP="00C502BC">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9F1254" w:rsidRDefault="009F1254" w:rsidP="00C502BC">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9F1254" w:rsidRDefault="009F1254" w:rsidP="00C502BC">
            <w:pPr>
              <w:pStyle w:val="WW-Standard"/>
              <w:spacing w:line="256" w:lineRule="auto"/>
              <w:ind w:right="283"/>
              <w:rPr>
                <w:b/>
                <w:bCs/>
                <w:sz w:val="20"/>
                <w:szCs w:val="20"/>
              </w:rPr>
            </w:pPr>
            <w:r>
              <w:rPr>
                <w:b/>
                <w:bCs/>
                <w:sz w:val="20"/>
                <w:szCs w:val="20"/>
              </w:rPr>
              <w:t>Status</w:t>
            </w:r>
          </w:p>
        </w:tc>
      </w:tr>
      <w:tr w:rsidR="009F1254" w:rsidRPr="00C66563" w:rsidTr="00C502BC">
        <w:trPr>
          <w:trHeight w:val="365"/>
        </w:trPr>
        <w:tc>
          <w:tcPr>
            <w:tcW w:w="1547" w:type="dxa"/>
            <w:tcBorders>
              <w:top w:val="single" w:sz="4" w:space="0" w:color="auto"/>
              <w:left w:val="single" w:sz="4" w:space="0" w:color="auto"/>
              <w:bottom w:val="single" w:sz="4" w:space="0" w:color="auto"/>
              <w:right w:val="single" w:sz="4" w:space="0" w:color="auto"/>
            </w:tcBorders>
          </w:tcPr>
          <w:p w:rsidR="009F1254" w:rsidRDefault="009F1254" w:rsidP="00C502BC">
            <w:pPr>
              <w:pStyle w:val="WW-Standard"/>
              <w:spacing w:line="256" w:lineRule="auto"/>
              <w:ind w:right="283"/>
              <w:rPr>
                <w:b/>
                <w:bCs/>
                <w:sz w:val="20"/>
                <w:szCs w:val="20"/>
              </w:rPr>
            </w:pPr>
            <w:r w:rsidRPr="00EF0EAF">
              <w:rPr>
                <w:rFonts w:cs="Times New Roman"/>
                <w:b/>
                <w:sz w:val="20"/>
                <w:szCs w:val="20"/>
              </w:rPr>
              <w:t>2018/19-04-0</w:t>
            </w:r>
            <w:r>
              <w:rPr>
                <w:rFonts w:cs="Times New Roman"/>
                <w:b/>
                <w:sz w:val="20"/>
                <w:szCs w:val="20"/>
              </w:rPr>
              <w:t>3</w:t>
            </w:r>
          </w:p>
        </w:tc>
        <w:tc>
          <w:tcPr>
            <w:tcW w:w="4275" w:type="dxa"/>
            <w:tcBorders>
              <w:top w:val="single" w:sz="4" w:space="0" w:color="auto"/>
              <w:left w:val="single" w:sz="4" w:space="0" w:color="auto"/>
              <w:bottom w:val="single" w:sz="4" w:space="0" w:color="auto"/>
              <w:right w:val="single" w:sz="4" w:space="0" w:color="auto"/>
            </w:tcBorders>
          </w:tcPr>
          <w:p w:rsidR="009F1254" w:rsidRPr="0006139F" w:rsidRDefault="009F1254" w:rsidP="00C502BC">
            <w:pPr>
              <w:pStyle w:val="WW-Standard"/>
              <w:spacing w:line="256" w:lineRule="auto"/>
              <w:ind w:right="283"/>
              <w:rPr>
                <w:rFonts w:cs="Times New Roman"/>
                <w:sz w:val="20"/>
                <w:szCs w:val="20"/>
              </w:rPr>
            </w:pPr>
            <w:r w:rsidRPr="0006139F">
              <w:rPr>
                <w:rFonts w:cs="Times New Roman"/>
                <w:sz w:val="20"/>
                <w:szCs w:val="20"/>
              </w:rPr>
              <w:t>Mäta temperaturen på varmvattnet</w:t>
            </w:r>
          </w:p>
        </w:tc>
        <w:tc>
          <w:tcPr>
            <w:tcW w:w="1699" w:type="dxa"/>
            <w:tcBorders>
              <w:top w:val="single" w:sz="4" w:space="0" w:color="auto"/>
              <w:left w:val="single" w:sz="4" w:space="0" w:color="auto"/>
              <w:bottom w:val="single" w:sz="4" w:space="0" w:color="auto"/>
              <w:right w:val="single" w:sz="4" w:space="0" w:color="auto"/>
            </w:tcBorders>
          </w:tcPr>
          <w:p w:rsidR="009F1254" w:rsidRDefault="009F1254" w:rsidP="00C502BC">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9F1254" w:rsidRDefault="009F1254" w:rsidP="00C502BC">
            <w:pPr>
              <w:pStyle w:val="WW-Standard"/>
              <w:spacing w:line="256" w:lineRule="auto"/>
              <w:ind w:right="283"/>
              <w:rPr>
                <w:sz w:val="20"/>
                <w:szCs w:val="20"/>
              </w:rPr>
            </w:pPr>
            <w:r>
              <w:rPr>
                <w:sz w:val="20"/>
                <w:szCs w:val="20"/>
              </w:rPr>
              <w:t>Pågår</w:t>
            </w:r>
          </w:p>
        </w:tc>
      </w:tr>
      <w:tr w:rsidR="009F1254" w:rsidRPr="00C66563" w:rsidTr="00C502BC">
        <w:trPr>
          <w:trHeight w:val="365"/>
        </w:trPr>
        <w:tc>
          <w:tcPr>
            <w:tcW w:w="1547" w:type="dxa"/>
            <w:tcBorders>
              <w:top w:val="single" w:sz="4" w:space="0" w:color="auto"/>
              <w:left w:val="single" w:sz="4" w:space="0" w:color="auto"/>
              <w:bottom w:val="single" w:sz="4" w:space="0" w:color="auto"/>
              <w:right w:val="single" w:sz="4" w:space="0" w:color="auto"/>
            </w:tcBorders>
          </w:tcPr>
          <w:p w:rsidR="009F1254" w:rsidRDefault="009F1254" w:rsidP="00C502BC">
            <w:pPr>
              <w:pStyle w:val="WW-Standard"/>
              <w:spacing w:line="256" w:lineRule="auto"/>
              <w:ind w:right="283"/>
              <w:rPr>
                <w:rFonts w:cs="Times New Roman"/>
                <w:b/>
                <w:sz w:val="20"/>
                <w:szCs w:val="20"/>
              </w:rPr>
            </w:pPr>
            <w:r>
              <w:rPr>
                <w:rFonts w:cs="Times New Roman"/>
                <w:b/>
                <w:sz w:val="20"/>
                <w:szCs w:val="20"/>
              </w:rPr>
              <w:t>2018/19-08-01</w:t>
            </w:r>
          </w:p>
        </w:tc>
        <w:tc>
          <w:tcPr>
            <w:tcW w:w="4275" w:type="dxa"/>
            <w:tcBorders>
              <w:top w:val="single" w:sz="4" w:space="0" w:color="auto"/>
              <w:left w:val="single" w:sz="4" w:space="0" w:color="auto"/>
              <w:bottom w:val="single" w:sz="4" w:space="0" w:color="auto"/>
              <w:right w:val="single" w:sz="4" w:space="0" w:color="auto"/>
            </w:tcBorders>
          </w:tcPr>
          <w:p w:rsidR="009F1254" w:rsidRPr="009A201D" w:rsidRDefault="009F1254" w:rsidP="00C502BC">
            <w:pPr>
              <w:pStyle w:val="WW-Standard"/>
              <w:spacing w:line="256" w:lineRule="auto"/>
              <w:ind w:right="283"/>
              <w:rPr>
                <w:rFonts w:cs="Times New Roman"/>
                <w:sz w:val="20"/>
                <w:szCs w:val="20"/>
              </w:rPr>
            </w:pPr>
            <w:r w:rsidRPr="009A201D">
              <w:rPr>
                <w:rFonts w:cs="Times New Roman"/>
                <w:sz w:val="20"/>
                <w:szCs w:val="20"/>
              </w:rPr>
              <w:t>Underhåll och reparation</w:t>
            </w:r>
          </w:p>
        </w:tc>
        <w:tc>
          <w:tcPr>
            <w:tcW w:w="1699" w:type="dxa"/>
            <w:tcBorders>
              <w:top w:val="single" w:sz="4" w:space="0" w:color="auto"/>
              <w:left w:val="single" w:sz="4" w:space="0" w:color="auto"/>
              <w:bottom w:val="single" w:sz="4" w:space="0" w:color="auto"/>
              <w:right w:val="single" w:sz="4" w:space="0" w:color="auto"/>
            </w:tcBorders>
          </w:tcPr>
          <w:p w:rsidR="009F1254" w:rsidRDefault="009F1254" w:rsidP="00C502BC">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9F1254" w:rsidRDefault="009F1254" w:rsidP="00C502BC">
            <w:pPr>
              <w:pStyle w:val="WW-Standard"/>
              <w:spacing w:line="256" w:lineRule="auto"/>
              <w:ind w:right="283"/>
              <w:rPr>
                <w:sz w:val="20"/>
                <w:szCs w:val="20"/>
              </w:rPr>
            </w:pPr>
            <w:r>
              <w:rPr>
                <w:sz w:val="20"/>
                <w:szCs w:val="20"/>
              </w:rPr>
              <w:t>Pågår</w:t>
            </w:r>
          </w:p>
        </w:tc>
      </w:tr>
      <w:tr w:rsidR="009F1254" w:rsidRPr="00C66563" w:rsidTr="00C502BC">
        <w:trPr>
          <w:trHeight w:val="365"/>
        </w:trPr>
        <w:tc>
          <w:tcPr>
            <w:tcW w:w="1547" w:type="dxa"/>
            <w:tcBorders>
              <w:top w:val="single" w:sz="4" w:space="0" w:color="auto"/>
              <w:left w:val="single" w:sz="4" w:space="0" w:color="auto"/>
              <w:bottom w:val="single" w:sz="4" w:space="0" w:color="auto"/>
              <w:right w:val="single" w:sz="4" w:space="0" w:color="auto"/>
            </w:tcBorders>
          </w:tcPr>
          <w:p w:rsidR="009F1254" w:rsidRDefault="009F1254" w:rsidP="00C502BC">
            <w:pPr>
              <w:pStyle w:val="WW-Standard"/>
              <w:spacing w:line="256" w:lineRule="auto"/>
              <w:ind w:right="283"/>
              <w:rPr>
                <w:rFonts w:cs="Times New Roman"/>
                <w:b/>
                <w:sz w:val="20"/>
                <w:szCs w:val="20"/>
              </w:rPr>
            </w:pPr>
            <w:r>
              <w:rPr>
                <w:rFonts w:cs="Times New Roman"/>
                <w:b/>
                <w:sz w:val="20"/>
                <w:szCs w:val="20"/>
              </w:rPr>
              <w:t>2019/20-02-02</w:t>
            </w:r>
          </w:p>
        </w:tc>
        <w:tc>
          <w:tcPr>
            <w:tcW w:w="4275" w:type="dxa"/>
            <w:tcBorders>
              <w:top w:val="single" w:sz="4" w:space="0" w:color="auto"/>
              <w:left w:val="single" w:sz="4" w:space="0" w:color="auto"/>
              <w:bottom w:val="single" w:sz="4" w:space="0" w:color="auto"/>
              <w:right w:val="single" w:sz="4" w:space="0" w:color="auto"/>
            </w:tcBorders>
          </w:tcPr>
          <w:p w:rsidR="009F1254" w:rsidRPr="00734EF8" w:rsidRDefault="009F1254" w:rsidP="00C502BC">
            <w:pPr>
              <w:pStyle w:val="WW-Standard"/>
              <w:spacing w:line="256" w:lineRule="auto"/>
              <w:ind w:right="283"/>
              <w:rPr>
                <w:rFonts w:cs="Times New Roman"/>
                <w:sz w:val="20"/>
                <w:szCs w:val="20"/>
              </w:rPr>
            </w:pPr>
            <w:r w:rsidRPr="00734EF8">
              <w:rPr>
                <w:rFonts w:cs="Times New Roman"/>
                <w:sz w:val="20"/>
                <w:szCs w:val="20"/>
              </w:rPr>
              <w:t>Reparation/byte av hängrännor och stuprör</w:t>
            </w:r>
          </w:p>
        </w:tc>
        <w:tc>
          <w:tcPr>
            <w:tcW w:w="1699" w:type="dxa"/>
            <w:tcBorders>
              <w:top w:val="single" w:sz="4" w:space="0" w:color="auto"/>
              <w:left w:val="single" w:sz="4" w:space="0" w:color="auto"/>
              <w:bottom w:val="single" w:sz="4" w:space="0" w:color="auto"/>
              <w:right w:val="single" w:sz="4" w:space="0" w:color="auto"/>
            </w:tcBorders>
          </w:tcPr>
          <w:p w:rsidR="009F1254" w:rsidRDefault="009F1254" w:rsidP="00C502BC">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9F1254" w:rsidRDefault="009F1254" w:rsidP="00C502BC">
            <w:pPr>
              <w:pStyle w:val="WW-Standard"/>
              <w:spacing w:line="256" w:lineRule="auto"/>
              <w:ind w:right="283"/>
              <w:rPr>
                <w:sz w:val="20"/>
                <w:szCs w:val="20"/>
              </w:rPr>
            </w:pPr>
            <w:r>
              <w:rPr>
                <w:sz w:val="20"/>
                <w:szCs w:val="20"/>
              </w:rPr>
              <w:t>Vilande till våren 2020</w:t>
            </w:r>
          </w:p>
        </w:tc>
      </w:tr>
    </w:tbl>
    <w:p w:rsidR="009F1254" w:rsidRDefault="009F1254" w:rsidP="009F1254">
      <w:pPr>
        <w:pStyle w:val="WW-Standard"/>
        <w:ind w:right="283"/>
        <w:rPr>
          <w:rFonts w:ascii="Times-Roman," w:hAnsi="Times-Roman," w:cs="Times-Roman,"/>
          <w:b/>
          <w:sz w:val="20"/>
          <w:szCs w:val="20"/>
        </w:rPr>
      </w:pPr>
      <w:r>
        <w:rPr>
          <w:rFonts w:ascii="Times-Roman," w:hAnsi="Times-Roman," w:cs="Times-Roman,"/>
          <w:b/>
          <w:sz w:val="20"/>
          <w:szCs w:val="20"/>
        </w:rPr>
        <w:br/>
      </w:r>
    </w:p>
    <w:p w:rsidR="009F1254" w:rsidRDefault="009F1254" w:rsidP="009F1254">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9F1254" w:rsidRDefault="009F1254" w:rsidP="009F1254">
      <w:pPr>
        <w:pStyle w:val="WW-Standard"/>
        <w:ind w:right="283"/>
        <w:rPr>
          <w:rFonts w:ascii="Times-Roman," w:hAnsi="Times-Roman," w:cs="Times-Roman,"/>
          <w:b/>
          <w:sz w:val="20"/>
          <w:szCs w:val="20"/>
        </w:rPr>
      </w:pPr>
    </w:p>
    <w:p w:rsidR="009F1254" w:rsidRDefault="009F1254" w:rsidP="009F1254">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2019-02-25)</w:t>
      </w:r>
    </w:p>
    <w:p w:rsidR="009F1254" w:rsidRDefault="009F1254" w:rsidP="009F1254">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9F1254" w:rsidRPr="005619C6" w:rsidTr="00C502BC">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w:t>
            </w:r>
            <w:r>
              <w:rPr>
                <w:rFonts w:eastAsia="Times New Roman" w:cs="Times New Roman"/>
                <w:color w:val="000000"/>
                <w:kern w:val="0"/>
                <w:sz w:val="20"/>
                <w:szCs w:val="20"/>
                <w:lang w:eastAsia="sv-SE" w:bidi="ar-SA"/>
              </w:rPr>
              <w:t>9</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2019</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9F1254" w:rsidRPr="005619C6" w:rsidTr="00C502BC">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rsidR="009F1254" w:rsidRPr="005619C6" w:rsidRDefault="009F1254" w:rsidP="00C502BC">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rsidR="009F1254" w:rsidRDefault="009F1254" w:rsidP="009F1254">
      <w:pPr>
        <w:pStyle w:val="WW-Standard"/>
        <w:ind w:right="283"/>
        <w:rPr>
          <w:rFonts w:ascii="Times-Roman," w:hAnsi="Times-Roman," w:cs="Times-Roman,"/>
          <w:sz w:val="20"/>
          <w:szCs w:val="20"/>
        </w:rPr>
      </w:pPr>
    </w:p>
    <w:p w:rsidR="009F1254" w:rsidRDefault="009F1254" w:rsidP="009F1254">
      <w:pPr>
        <w:pStyle w:val="WW-Standard"/>
        <w:ind w:right="283"/>
        <w:rPr>
          <w:rFonts w:ascii="Times-Roman," w:hAnsi="Times-Roman," w:cs="Times-Roman,"/>
          <w:sz w:val="20"/>
          <w:szCs w:val="20"/>
        </w:rPr>
      </w:pPr>
    </w:p>
    <w:p w:rsidR="009F1254" w:rsidRPr="00204FED" w:rsidRDefault="009F1254" w:rsidP="009F1254">
      <w:pPr>
        <w:pStyle w:val="WW-Standard"/>
        <w:ind w:right="283"/>
        <w:rPr>
          <w:rFonts w:ascii="Times-Roman," w:hAnsi="Times-Roman," w:cs="Times-Roman,"/>
          <w:b/>
          <w:sz w:val="20"/>
          <w:szCs w:val="20"/>
        </w:rPr>
      </w:pPr>
      <w:r w:rsidRPr="00204FED">
        <w:rPr>
          <w:rFonts w:ascii="Times-Roman," w:hAnsi="Times-Roman," w:cs="Times-Roman,"/>
          <w:b/>
          <w:sz w:val="20"/>
          <w:szCs w:val="20"/>
        </w:rPr>
        <w:t>Kassaprojektion</w:t>
      </w:r>
      <w:r>
        <w:rPr>
          <w:rFonts w:ascii="Times-Roman," w:hAnsi="Times-Roman," w:cs="Times-Roman,"/>
          <w:b/>
          <w:sz w:val="20"/>
          <w:szCs w:val="20"/>
        </w:rPr>
        <w:t xml:space="preserve"> (uppdaterad 23 augusti 2019). </w:t>
      </w:r>
    </w:p>
    <w:p w:rsidR="009F1254" w:rsidRDefault="009F1254" w:rsidP="009F1254">
      <w:pPr>
        <w:pStyle w:val="WW-Standard"/>
        <w:ind w:right="283"/>
        <w:rPr>
          <w:rFonts w:ascii="Times-Roman," w:hAnsi="Times-Roman," w:cs="Times-Roman,"/>
          <w:sz w:val="20"/>
          <w:szCs w:val="20"/>
        </w:rPr>
      </w:pPr>
    </w:p>
    <w:p w:rsidR="009F1254" w:rsidRPr="00DB044A" w:rsidRDefault="009F1254" w:rsidP="009F1254">
      <w:pPr>
        <w:pStyle w:val="WW-Standard"/>
        <w:ind w:right="283"/>
        <w:rPr>
          <w:rFonts w:ascii="Times-Roman," w:hAnsi="Times-Roman," w:cs="Times-Roman,"/>
          <w:sz w:val="20"/>
          <w:szCs w:val="20"/>
        </w:rPr>
      </w:pPr>
      <w:r>
        <w:rPr>
          <w:rFonts w:ascii="Times-Roman," w:hAnsi="Times-Roman," w:cs="Times-Roman,"/>
          <w:noProof/>
          <w:sz w:val="20"/>
          <w:szCs w:val="20"/>
        </w:rPr>
        <w:drawing>
          <wp:inline distT="0" distB="0" distL="0" distR="0" wp14:anchorId="7FCCA7A0" wp14:editId="69479E6F">
            <wp:extent cx="5238750" cy="16287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628775"/>
                    </a:xfrm>
                    <a:prstGeom prst="rect">
                      <a:avLst/>
                    </a:prstGeom>
                    <a:noFill/>
                  </pic:spPr>
                </pic:pic>
              </a:graphicData>
            </a:graphic>
          </wp:inline>
        </w:drawing>
      </w:r>
      <w:r>
        <w:rPr>
          <w:rFonts w:ascii="Times-Roman," w:hAnsi="Times-Roman," w:cs="Times-Roman,"/>
          <w:sz w:val="20"/>
          <w:szCs w:val="20"/>
        </w:rPr>
        <w:br/>
        <w:t xml:space="preserve">Notering: </w:t>
      </w:r>
      <w:r>
        <w:rPr>
          <w:rFonts w:ascii="Times-Roman," w:hAnsi="Times-Roman," w:cs="Times-Roman,"/>
          <w:sz w:val="20"/>
          <w:szCs w:val="20"/>
        </w:rPr>
        <w:br/>
        <w:t xml:space="preserve">- 49 000 kr under investering år 2017 baseras på 20 000 kronor för grindar på gavlarna och 29 000 kronor för manuell rengöring av taken i samband med besprutning.  </w:t>
      </w:r>
      <w:r>
        <w:rPr>
          <w:rFonts w:ascii="Times-Roman," w:hAnsi="Times-Roman," w:cs="Times-Roman,"/>
          <w:sz w:val="20"/>
          <w:szCs w:val="20"/>
        </w:rPr>
        <w:br/>
        <w:t xml:space="preserve">- 35 00 kr under investering år 2019 avser staket vid kullen mot Stora Lokalen. </w:t>
      </w:r>
    </w:p>
    <w:p w:rsidR="009F1254" w:rsidRDefault="009F1254" w:rsidP="009F1254">
      <w:pPr>
        <w:pStyle w:val="WW-Standard"/>
        <w:ind w:right="283"/>
        <w:rPr>
          <w:rFonts w:ascii="Times-Roman," w:hAnsi="Times-Roman," w:cs="Times-Roman,"/>
          <w:b/>
          <w:sz w:val="20"/>
          <w:szCs w:val="20"/>
        </w:rPr>
      </w:pPr>
    </w:p>
    <w:p w:rsidR="009F1254" w:rsidRDefault="009F1254" w:rsidP="009F1254">
      <w:pPr>
        <w:pStyle w:val="WW-Standard"/>
        <w:ind w:right="283"/>
        <w:rPr>
          <w:rFonts w:ascii="Times-Roman," w:hAnsi="Times-Roman," w:cs="Times-Roman,"/>
          <w:sz w:val="20"/>
          <w:szCs w:val="20"/>
        </w:rPr>
      </w:pPr>
    </w:p>
    <w:p w:rsidR="009F1254" w:rsidRDefault="009F1254" w:rsidP="009F1254">
      <w:pPr>
        <w:pStyle w:val="WW-Standard"/>
        <w:ind w:right="283"/>
        <w:rPr>
          <w:rFonts w:ascii="Times-Roman," w:hAnsi="Times-Roman," w:cs="Times-Roman,"/>
          <w:b/>
          <w:sz w:val="20"/>
          <w:szCs w:val="20"/>
        </w:rPr>
      </w:pPr>
    </w:p>
    <w:p w:rsidR="009F1254" w:rsidRDefault="009F1254" w:rsidP="009F1254">
      <w:pPr>
        <w:pStyle w:val="WW-Standard"/>
        <w:ind w:right="283"/>
        <w:rPr>
          <w:rFonts w:ascii="Times-Roman," w:hAnsi="Times-Roman," w:cs="Times-Roman,"/>
          <w:b/>
          <w:sz w:val="20"/>
          <w:szCs w:val="20"/>
        </w:rPr>
      </w:pPr>
    </w:p>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Pr>
        <w:pStyle w:val="WW-Standard"/>
        <w:ind w:right="283"/>
        <w:rPr>
          <w:rFonts w:ascii="Times-Roman," w:hAnsi="Times-Roman," w:cs="Times-Roman,"/>
          <w:b/>
          <w:sz w:val="20"/>
          <w:szCs w:val="20"/>
        </w:rPr>
      </w:pPr>
    </w:p>
    <w:p w:rsidR="009F1254" w:rsidRDefault="009F1254" w:rsidP="009F1254">
      <w:pPr>
        <w:pStyle w:val="WW-Standard"/>
        <w:ind w:right="283"/>
      </w:pPr>
      <w:r>
        <w:rPr>
          <w:rFonts w:ascii="Times-Roman," w:hAnsi="Times-Roman," w:cs="Times-Roman,"/>
          <w:b/>
          <w:sz w:val="20"/>
          <w:szCs w:val="20"/>
        </w:rPr>
        <w:t>Preliminär budget för Brf Älvsjöbadet 4 - 2019 (uppdaterad 2019-02-25)</w:t>
      </w:r>
    </w:p>
    <w:p w:rsidR="009F1254" w:rsidRDefault="009F1254" w:rsidP="009F1254"/>
    <w:tbl>
      <w:tblPr>
        <w:tblW w:w="7963" w:type="dxa"/>
        <w:tblCellMar>
          <w:left w:w="70" w:type="dxa"/>
          <w:right w:w="70" w:type="dxa"/>
        </w:tblCellMar>
        <w:tblLook w:val="04A0" w:firstRow="1" w:lastRow="0" w:firstColumn="1" w:lastColumn="0" w:noHBand="0" w:noVBand="1"/>
      </w:tblPr>
      <w:tblGrid>
        <w:gridCol w:w="4390"/>
        <w:gridCol w:w="1134"/>
        <w:gridCol w:w="190"/>
        <w:gridCol w:w="1115"/>
        <w:gridCol w:w="190"/>
        <w:gridCol w:w="974"/>
      </w:tblGrid>
      <w:tr w:rsidR="009F1254" w:rsidRPr="009F0B2C" w:rsidTr="00C502BC">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2017</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2018</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2019</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El och belysning</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8 500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w:t>
            </w:r>
            <w:proofErr w:type="spellStart"/>
            <w:r w:rsidRPr="009F0B2C">
              <w:rPr>
                <w:rFonts w:eastAsia="Times New Roman" w:cs="Times New Roman"/>
                <w:color w:val="000000"/>
                <w:kern w:val="0"/>
                <w:sz w:val="20"/>
                <w:szCs w:val="20"/>
                <w:lang w:eastAsia="sv-SE" w:bidi="ar-SA"/>
              </w:rPr>
              <w:t>Ellevio</w:t>
            </w:r>
            <w:proofErr w:type="spellEnd"/>
            <w:r w:rsidRPr="009F0B2C">
              <w:rPr>
                <w:rFonts w:eastAsia="Times New Roman" w:cs="Times New Roman"/>
                <w:color w:val="000000"/>
                <w:kern w:val="0"/>
                <w:sz w:val="20"/>
                <w:szCs w:val="20"/>
                <w:lang w:eastAsia="sv-SE" w:bidi="ar-SA"/>
              </w:rPr>
              <w:t xml:space="preserve">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Fjärrvärme</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125 000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143 000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140 000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Fortum (månadsvis)</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Vatten och avlopp</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40 000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42 000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41 500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vatten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TV och Internet</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ComHem</w:t>
            </w:r>
            <w:proofErr w:type="spellEnd"/>
            <w:r w:rsidRPr="009F0B2C">
              <w:rPr>
                <w:rFonts w:eastAsia="Times New Roman" w:cs="Times New Roman"/>
                <w:color w:val="000000"/>
                <w:kern w:val="0"/>
                <w:sz w:val="20"/>
                <w:szCs w:val="20"/>
                <w:lang w:eastAsia="sv-SE" w:bidi="ar-SA"/>
              </w:rPr>
              <w:t xml:space="preserve"> analog TV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9 524</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9 675</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w:t>
            </w:r>
            <w:proofErr w:type="spellStart"/>
            <w:r w:rsidRPr="009F0B2C">
              <w:rPr>
                <w:rFonts w:eastAsia="Times New Roman" w:cs="Times New Roman"/>
                <w:color w:val="000000"/>
                <w:kern w:val="0"/>
                <w:sz w:val="20"/>
                <w:szCs w:val="20"/>
                <w:lang w:eastAsia="sv-SE" w:bidi="ar-SA"/>
              </w:rPr>
              <w:t>Ownit</w:t>
            </w:r>
            <w:proofErr w:type="spellEnd"/>
            <w:r w:rsidRPr="009F0B2C">
              <w:rPr>
                <w:rFonts w:eastAsia="Times New Roman" w:cs="Times New Roman"/>
                <w:color w:val="000000"/>
                <w:kern w:val="0"/>
                <w:sz w:val="20"/>
                <w:szCs w:val="20"/>
                <w:lang w:eastAsia="sv-SE" w:bidi="ar-SA"/>
              </w:rPr>
              <w:t xml:space="preserve"> fiber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35 336</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35 112</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Försäkring</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If bostadsrättsförsäkring</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41 235</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Fastighetsskatt</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41 000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103 000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107 000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Skatteverket (årsvis)</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Revisionsarvode</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15 800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16 000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Juri </w:t>
            </w:r>
            <w:proofErr w:type="spellStart"/>
            <w:r w:rsidRPr="009F0B2C">
              <w:rPr>
                <w:rFonts w:eastAsia="Times New Roman" w:cs="Times New Roman"/>
                <w:color w:val="000000"/>
                <w:kern w:val="0"/>
                <w:sz w:val="20"/>
                <w:szCs w:val="20"/>
                <w:lang w:eastAsia="sv-SE" w:bidi="ar-SA"/>
              </w:rPr>
              <w:t>Nerup</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Bankkostnader</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Swedbank</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p>
        </w:tc>
        <w:tc>
          <w:tcPr>
            <w:tcW w:w="1134" w:type="dxa"/>
            <w:tcBorders>
              <w:top w:val="nil"/>
              <w:left w:val="nil"/>
              <w:bottom w:val="single" w:sz="4" w:space="0" w:color="auto"/>
              <w:right w:val="single" w:sz="4" w:space="0" w:color="auto"/>
            </w:tcBorders>
            <w:shd w:val="clear" w:color="auto" w:fill="auto"/>
            <w:noWrap/>
            <w:vAlign w:val="bottom"/>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p>
        </w:tc>
        <w:tc>
          <w:tcPr>
            <w:tcW w:w="160" w:type="dxa"/>
            <w:tcBorders>
              <w:top w:val="nil"/>
              <w:left w:val="nil"/>
              <w:bottom w:val="single" w:sz="4" w:space="0" w:color="auto"/>
              <w:right w:val="single" w:sz="4" w:space="0" w:color="auto"/>
            </w:tcBorders>
            <w:shd w:val="clear" w:color="auto" w:fill="auto"/>
            <w:noWrap/>
            <w:vAlign w:val="bottom"/>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p>
        </w:tc>
        <w:tc>
          <w:tcPr>
            <w:tcW w:w="1115" w:type="dxa"/>
            <w:tcBorders>
              <w:top w:val="nil"/>
              <w:left w:val="nil"/>
              <w:bottom w:val="single" w:sz="4" w:space="0" w:color="auto"/>
              <w:right w:val="single" w:sz="4" w:space="0" w:color="auto"/>
            </w:tcBorders>
            <w:shd w:val="clear" w:color="auto" w:fill="auto"/>
            <w:noWrap/>
            <w:vAlign w:val="bottom"/>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p>
        </w:tc>
        <w:tc>
          <w:tcPr>
            <w:tcW w:w="190" w:type="dxa"/>
            <w:tcBorders>
              <w:top w:val="nil"/>
              <w:left w:val="nil"/>
              <w:bottom w:val="single" w:sz="4" w:space="0" w:color="auto"/>
              <w:right w:val="single" w:sz="4" w:space="0" w:color="auto"/>
            </w:tcBorders>
            <w:shd w:val="clear" w:color="auto" w:fill="auto"/>
            <w:noWrap/>
            <w:vAlign w:val="bottom"/>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p>
        </w:tc>
        <w:tc>
          <w:tcPr>
            <w:tcW w:w="974" w:type="dxa"/>
            <w:tcBorders>
              <w:top w:val="nil"/>
              <w:left w:val="nil"/>
              <w:bottom w:val="single" w:sz="4" w:space="0" w:color="auto"/>
              <w:right w:val="single" w:sz="4" w:space="0" w:color="auto"/>
            </w:tcBorders>
            <w:shd w:val="clear" w:color="auto" w:fill="auto"/>
            <w:noWrap/>
            <w:vAlign w:val="bottom"/>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Juridisk rådgivning</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4 000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Bostadsrätterna (</w:t>
            </w:r>
            <w:proofErr w:type="gramStart"/>
            <w:r w:rsidRPr="009F0B2C">
              <w:rPr>
                <w:rFonts w:eastAsia="Times New Roman" w:cs="Times New Roman"/>
                <w:color w:val="000000"/>
                <w:kern w:val="0"/>
                <w:sz w:val="20"/>
                <w:szCs w:val="20"/>
                <w:lang w:eastAsia="sv-SE" w:bidi="ar-SA"/>
              </w:rPr>
              <w:t>f.d.</w:t>
            </w:r>
            <w:proofErr w:type="gramEnd"/>
            <w:r w:rsidRPr="009F0B2C">
              <w:rPr>
                <w:rFonts w:eastAsia="Times New Roman" w:cs="Times New Roman"/>
                <w:color w:val="000000"/>
                <w:kern w:val="0"/>
                <w:sz w:val="20"/>
                <w:szCs w:val="20"/>
                <w:lang w:eastAsia="sv-SE" w:bidi="ar-SA"/>
              </w:rPr>
              <w:t xml:space="preserve"> SBC) (årsvis)</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Tomträttsgäld</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81 700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Stockholm stad (kvartalsvis)</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Renhållning och städning</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7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Sophämtning (Stockholm vatten) (kvartalsvis)</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10 628</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11 500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Container/släphyra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9 500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3 500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Materialinköp städdag</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Trivsel</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 Korv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 xml:space="preserve"> vid städdag</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1 500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Catering middag vid höststädning</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xml:space="preserve">-Trädgård (växter </w:t>
            </w:r>
            <w:proofErr w:type="spellStart"/>
            <w:r w:rsidRPr="009F0B2C">
              <w:rPr>
                <w:rFonts w:eastAsia="Times New Roman" w:cs="Times New Roman"/>
                <w:color w:val="000000"/>
                <w:kern w:val="0"/>
                <w:sz w:val="20"/>
                <w:szCs w:val="20"/>
                <w:lang w:eastAsia="sv-SE" w:bidi="ar-SA"/>
              </w:rPr>
              <w:t>etc</w:t>
            </w:r>
            <w:proofErr w:type="spellEnd"/>
            <w:r w:rsidRPr="009F0B2C">
              <w:rPr>
                <w:rFonts w:eastAsia="Times New Roman" w:cs="Times New Roman"/>
                <w:color w:val="000000"/>
                <w:kern w:val="0"/>
                <w:sz w:val="20"/>
                <w:szCs w:val="20"/>
                <w:lang w:eastAsia="sv-SE" w:bidi="ar-SA"/>
              </w:rPr>
              <w:t>)</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Reparation, underhåll och investering</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Målning av grindar 2018</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lastRenderedPageBreak/>
              <w:t xml:space="preserve">- Nya redskap </w:t>
            </w:r>
            <w:proofErr w:type="gramStart"/>
            <w:r w:rsidRPr="009F0B2C">
              <w:rPr>
                <w:rFonts w:eastAsia="Times New Roman" w:cs="Times New Roman"/>
                <w:color w:val="000000"/>
                <w:kern w:val="0"/>
                <w:sz w:val="20"/>
                <w:szCs w:val="20"/>
                <w:lang w:eastAsia="sv-SE" w:bidi="ar-SA"/>
              </w:rPr>
              <w:t>etc.</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7 000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5 000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10 000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Övriga kostnader</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3 000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1 000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2 000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449 723</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519 795</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523 222</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Underhålls- och investeringsplan</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101 700</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98 950</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Totalt, inklusive underhålls- och investeringsplan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551 423</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621 495</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622 172</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Intäkter från avgifter</w:t>
            </w:r>
          </w:p>
        </w:tc>
        <w:tc>
          <w:tcPr>
            <w:tcW w:w="1134" w:type="dxa"/>
            <w:tcBorders>
              <w:top w:val="nil"/>
              <w:left w:val="nil"/>
              <w:bottom w:val="single" w:sz="4" w:space="0" w:color="auto"/>
              <w:right w:val="single" w:sz="4" w:space="0" w:color="auto"/>
            </w:tcBorders>
            <w:shd w:val="clear" w:color="auto" w:fill="auto"/>
            <w:noWrap/>
            <w:vAlign w:val="center"/>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jc w:val="right"/>
              <w:rPr>
                <w:rFonts w:eastAsia="Times New Roman" w:cs="Times New Roman"/>
                <w:b/>
                <w:bCs/>
                <w:color w:val="000000"/>
                <w:kern w:val="0"/>
                <w:sz w:val="20"/>
                <w:szCs w:val="20"/>
                <w:lang w:eastAsia="sv-SE" w:bidi="ar-SA"/>
              </w:rPr>
            </w:pPr>
            <w:r w:rsidRPr="009F0B2C">
              <w:rPr>
                <w:rFonts w:eastAsia="Times New Roman" w:cs="Times New Roman"/>
                <w:b/>
                <w:bCs/>
                <w:color w:val="000000"/>
                <w:kern w:val="0"/>
                <w:sz w:val="20"/>
                <w:szCs w:val="20"/>
                <w:lang w:eastAsia="sv-SE" w:bidi="ar-SA"/>
              </w:rPr>
              <w:t>645 288</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r w:rsidR="009F1254" w:rsidRPr="009F0B2C" w:rsidTr="00C502BC">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6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115"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190"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c>
          <w:tcPr>
            <w:tcW w:w="974" w:type="dxa"/>
            <w:tcBorders>
              <w:top w:val="nil"/>
              <w:left w:val="nil"/>
              <w:bottom w:val="single" w:sz="4" w:space="0" w:color="auto"/>
              <w:right w:val="single" w:sz="4" w:space="0" w:color="auto"/>
            </w:tcBorders>
            <w:shd w:val="clear" w:color="auto" w:fill="auto"/>
            <w:noWrap/>
            <w:vAlign w:val="bottom"/>
            <w:hideMark/>
          </w:tcPr>
          <w:p w:rsidR="009F1254" w:rsidRPr="009F0B2C" w:rsidRDefault="009F1254" w:rsidP="00C502BC">
            <w:pPr>
              <w:widowControl/>
              <w:suppressAutoHyphens w:val="0"/>
              <w:autoSpaceDN/>
              <w:rPr>
                <w:rFonts w:eastAsia="Times New Roman" w:cs="Times New Roman"/>
                <w:color w:val="000000"/>
                <w:kern w:val="0"/>
                <w:sz w:val="20"/>
                <w:szCs w:val="20"/>
                <w:lang w:eastAsia="sv-SE" w:bidi="ar-SA"/>
              </w:rPr>
            </w:pPr>
            <w:r w:rsidRPr="009F0B2C">
              <w:rPr>
                <w:rFonts w:eastAsia="Times New Roman" w:cs="Times New Roman"/>
                <w:color w:val="000000"/>
                <w:kern w:val="0"/>
                <w:sz w:val="20"/>
                <w:szCs w:val="20"/>
                <w:lang w:eastAsia="sv-SE" w:bidi="ar-SA"/>
              </w:rPr>
              <w:t> </w:t>
            </w:r>
          </w:p>
        </w:tc>
      </w:tr>
    </w:tbl>
    <w:p w:rsidR="009F1254" w:rsidRPr="00D36A7B" w:rsidRDefault="009F1254" w:rsidP="009F1254">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rsidP="009F1254"/>
    <w:p w:rsidR="009F1254" w:rsidRDefault="009F1254"/>
    <w:sectPr w:rsidR="009F12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9A9" w:rsidRDefault="00FA19A9" w:rsidP="009F1254">
      <w:r>
        <w:separator/>
      </w:r>
    </w:p>
  </w:endnote>
  <w:endnote w:type="continuationSeparator" w:id="0">
    <w:p w:rsidR="00FA19A9" w:rsidRDefault="00FA19A9" w:rsidP="009F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9A9" w:rsidRDefault="00FA19A9" w:rsidP="009F1254">
      <w:r>
        <w:separator/>
      </w:r>
    </w:p>
  </w:footnote>
  <w:footnote w:type="continuationSeparator" w:id="0">
    <w:p w:rsidR="00FA19A9" w:rsidRDefault="00FA19A9" w:rsidP="009F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2B2" w:rsidRPr="00F57A10" w:rsidRDefault="00FA19A9" w:rsidP="00EC7614">
    <w:pPr>
      <w:pStyle w:val="WW-Standard"/>
      <w:ind w:right="-468"/>
      <w:rPr>
        <w:rFonts w:ascii="Times-Roman," w:hAnsi="Times-Roman," w:cs="Times-Roman,"/>
        <w:sz w:val="18"/>
        <w:szCs w:val="18"/>
      </w:rPr>
    </w:pPr>
    <w:r>
      <w:rPr>
        <w:rFonts w:ascii="Times-Roman," w:hAnsi="Times-Roman," w:cs="Times-Roman,"/>
        <w:b/>
        <w:sz w:val="18"/>
        <w:szCs w:val="18"/>
      </w:rPr>
      <w:t>Protokoll Styrelsemöte 2019/20:</w:t>
    </w:r>
    <w:r w:rsidR="009F1254">
      <w:rPr>
        <w:rFonts w:ascii="Times-Roman," w:hAnsi="Times-Roman," w:cs="Times-Roman,"/>
        <w:b/>
        <w:sz w:val="18"/>
        <w:szCs w:val="18"/>
      </w:rPr>
      <w:t>5</w:t>
    </w:r>
    <w:r>
      <w:rPr>
        <w:rFonts w:ascii="Times-Roman," w:hAnsi="Times-Roman," w:cs="Times-Roman,"/>
        <w:b/>
        <w:sz w:val="18"/>
        <w:szCs w:val="18"/>
      </w:rPr>
      <w:tab/>
      <w:t xml:space="preserve"> </w:t>
    </w:r>
    <w:r>
      <w:rPr>
        <w:rFonts w:ascii="Times-Roman," w:hAnsi="Times-Roman," w:cs="Times-Roman,"/>
        <w:sz w:val="18"/>
        <w:szCs w:val="18"/>
      </w:rPr>
      <w:tab/>
      <w:t>Datum: 2019-</w:t>
    </w:r>
    <w:r>
      <w:rPr>
        <w:rFonts w:ascii="Times-Roman," w:hAnsi="Times-Roman," w:cs="Times-Roman,"/>
        <w:sz w:val="18"/>
        <w:szCs w:val="18"/>
      </w:rPr>
      <w:t>1</w:t>
    </w:r>
    <w:r w:rsidR="009F1254">
      <w:rPr>
        <w:rFonts w:ascii="Times-Roman," w:hAnsi="Times-Roman," w:cs="Times-Roman,"/>
        <w:sz w:val="18"/>
        <w:szCs w:val="18"/>
      </w:rPr>
      <w:t>2-09</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rsidR="003742B2" w:rsidRDefault="00FA19A9" w:rsidP="00EC7614">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3742B2" w:rsidRDefault="00FA19A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54"/>
    <w:rsid w:val="009F1254"/>
    <w:rsid w:val="00FA1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9FE7"/>
  <w15:chartTrackingRefBased/>
  <w15:docId w15:val="{D29CD4D1-F21F-4E24-A5B7-45A7B0C2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25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9F1254"/>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9F1254"/>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9F1254"/>
    <w:pPr>
      <w:tabs>
        <w:tab w:val="center" w:pos="4536"/>
        <w:tab w:val="right" w:pos="9072"/>
      </w:tabs>
    </w:pPr>
    <w:rPr>
      <w:szCs w:val="21"/>
    </w:rPr>
  </w:style>
  <w:style w:type="character" w:customStyle="1" w:styleId="SidhuvudChar">
    <w:name w:val="Sidhuvud Char"/>
    <w:basedOn w:val="Standardstycketeckensnitt"/>
    <w:link w:val="Sidhuvud"/>
    <w:uiPriority w:val="99"/>
    <w:rsid w:val="009F1254"/>
    <w:rPr>
      <w:rFonts w:ascii="Times New Roman" w:eastAsia="SimSun" w:hAnsi="Times New Roman" w:cs="Mangal"/>
      <w:kern w:val="3"/>
      <w:sz w:val="24"/>
      <w:szCs w:val="21"/>
      <w:lang w:eastAsia="zh-CN" w:bidi="hi-IN"/>
    </w:rPr>
  </w:style>
  <w:style w:type="character" w:customStyle="1" w:styleId="Internetlink">
    <w:name w:val="Internet link"/>
    <w:rsid w:val="009F1254"/>
    <w:rPr>
      <w:color w:val="000080"/>
      <w:u w:val="single"/>
    </w:rPr>
  </w:style>
  <w:style w:type="character" w:styleId="Sidnummer">
    <w:name w:val="page number"/>
    <w:basedOn w:val="Standardstycketeckensnitt"/>
    <w:semiHidden/>
    <w:unhideWhenUsed/>
    <w:rsid w:val="009F1254"/>
  </w:style>
  <w:style w:type="paragraph" w:styleId="Sidfot">
    <w:name w:val="footer"/>
    <w:basedOn w:val="Normal"/>
    <w:link w:val="SidfotChar"/>
    <w:uiPriority w:val="99"/>
    <w:unhideWhenUsed/>
    <w:rsid w:val="009F1254"/>
    <w:pPr>
      <w:tabs>
        <w:tab w:val="center" w:pos="4536"/>
        <w:tab w:val="right" w:pos="9072"/>
      </w:tabs>
    </w:pPr>
    <w:rPr>
      <w:szCs w:val="21"/>
    </w:rPr>
  </w:style>
  <w:style w:type="character" w:customStyle="1" w:styleId="SidfotChar">
    <w:name w:val="Sidfot Char"/>
    <w:basedOn w:val="Standardstycketeckensnitt"/>
    <w:link w:val="Sidfot"/>
    <w:uiPriority w:val="99"/>
    <w:rsid w:val="009F1254"/>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975</Words>
  <Characters>5168</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1</cp:revision>
  <dcterms:created xsi:type="dcterms:W3CDTF">2020-01-15T15:48:00Z</dcterms:created>
  <dcterms:modified xsi:type="dcterms:W3CDTF">2020-01-15T15:56:00Z</dcterms:modified>
</cp:coreProperties>
</file>